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5A" w:rsidRDefault="00B3355A" w:rsidP="00B3355A">
      <w:pPr>
        <w:pStyle w:val="Navadensplet"/>
      </w:pPr>
      <w:r>
        <w:rPr>
          <w:rStyle w:val="Krepko"/>
          <w:rFonts w:ascii="Verdana" w:hAnsi="Verdana"/>
          <w:sz w:val="20"/>
          <w:szCs w:val="20"/>
        </w:rPr>
        <w:t xml:space="preserve">ŠOLSKA MALICA KOT </w:t>
      </w:r>
      <w:r w:rsidR="004221FD">
        <w:rPr>
          <w:rStyle w:val="Krepko"/>
          <w:rFonts w:ascii="Verdana" w:hAnsi="Verdana"/>
          <w:sz w:val="20"/>
          <w:szCs w:val="20"/>
        </w:rPr>
        <w:t xml:space="preserve">KAKOVOSTEN </w:t>
      </w:r>
      <w:r>
        <w:rPr>
          <w:rStyle w:val="Krepko"/>
          <w:rFonts w:ascii="Verdana" w:hAnsi="Verdana"/>
          <w:sz w:val="20"/>
          <w:szCs w:val="20"/>
        </w:rPr>
        <w:t>PREMOSTITVENI OBROK</w:t>
      </w:r>
    </w:p>
    <w:p w:rsidR="00B3355A" w:rsidRDefault="00B3355A" w:rsidP="00B3355A">
      <w:pPr>
        <w:pStyle w:val="Navadensplet"/>
        <w:jc w:val="both"/>
      </w:pPr>
      <w:r>
        <w:rPr>
          <w:rFonts w:ascii="Verdana" w:hAnsi="Verdana"/>
          <w:sz w:val="20"/>
          <w:szCs w:val="20"/>
        </w:rPr>
        <w:t> </w:t>
      </w:r>
    </w:p>
    <w:p w:rsidR="00B3355A" w:rsidRDefault="00B3355A" w:rsidP="00C87661">
      <w:pPr>
        <w:pStyle w:val="Navadensplet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 xml:space="preserve">To je premostitveni obrok </w:t>
      </w:r>
      <w:r w:rsidR="00D06B71">
        <w:rPr>
          <w:rFonts w:ascii="Verdana" w:hAnsi="Verdana"/>
          <w:sz w:val="20"/>
          <w:szCs w:val="20"/>
        </w:rPr>
        <w:t>med zajtrkom in kosilom.</w:t>
      </w:r>
    </w:p>
    <w:p w:rsidR="00B3355A" w:rsidRDefault="00E17051" w:rsidP="00B3355A">
      <w:pPr>
        <w:pStyle w:val="Navadensplet"/>
        <w:jc w:val="both"/>
      </w:pPr>
      <w:r>
        <w:rPr>
          <w:rFonts w:ascii="Verdana" w:hAnsi="Verdana"/>
          <w:sz w:val="20"/>
          <w:szCs w:val="20"/>
        </w:rPr>
        <w:t>Šolske malice so sestavljene</w:t>
      </w:r>
      <w:r w:rsidR="00B3355A">
        <w:rPr>
          <w:rFonts w:ascii="Verdana" w:hAnsi="Verdana"/>
          <w:sz w:val="20"/>
          <w:szCs w:val="20"/>
        </w:rPr>
        <w:t xml:space="preserve"> po načelih zdrave prehrane.</w:t>
      </w:r>
      <w:r w:rsidR="00D06B71">
        <w:rPr>
          <w:rFonts w:ascii="Verdana" w:hAnsi="Verdana"/>
          <w:sz w:val="20"/>
          <w:szCs w:val="20"/>
        </w:rPr>
        <w:t xml:space="preserve"> Pri organizaciji šolske prehrane sledimo smernicam zdravega prehranjevanja, ki jih je izdalo Ministrstvo za zdravje leta 2005 in</w:t>
      </w:r>
      <w:r w:rsidR="00D06B71" w:rsidRPr="00D06B71">
        <w:rPr>
          <w:rFonts w:ascii="Verdana" w:hAnsi="Verdana"/>
          <w:sz w:val="20"/>
          <w:szCs w:val="20"/>
        </w:rPr>
        <w:t xml:space="preserve"> </w:t>
      </w:r>
      <w:r w:rsidR="00D06B71">
        <w:rPr>
          <w:rFonts w:ascii="Verdana" w:hAnsi="Verdana"/>
          <w:sz w:val="20"/>
          <w:szCs w:val="20"/>
        </w:rPr>
        <w:t>v katerih je jasno zapisano, kako naj bo sestavljena šolska malica, da bo šolarju poleg energije zagotovila tudi potrebe po vseh hranilnih snoveh</w:t>
      </w:r>
      <w:r w:rsidR="00C87661">
        <w:rPr>
          <w:rFonts w:ascii="Verdana" w:hAnsi="Verdana"/>
          <w:sz w:val="20"/>
          <w:szCs w:val="20"/>
        </w:rPr>
        <w:t>.</w:t>
      </w:r>
    </w:p>
    <w:p w:rsidR="00B3355A" w:rsidRDefault="00B3355A" w:rsidP="00B3355A">
      <w:pPr>
        <w:pStyle w:val="Navadensplet"/>
        <w:jc w:val="both"/>
      </w:pPr>
      <w:r>
        <w:rPr>
          <w:rFonts w:ascii="Verdana" w:hAnsi="Verdana"/>
          <w:sz w:val="20"/>
          <w:szCs w:val="20"/>
        </w:rPr>
        <w:t> </w:t>
      </w:r>
    </w:p>
    <w:p w:rsidR="00B3355A" w:rsidRDefault="00B3355A" w:rsidP="00C87661">
      <w:pPr>
        <w:pStyle w:val="Navadensplet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>S  šolsko malico organizmu zagotovimo potrebno energijo in preženemo lakoto.</w:t>
      </w:r>
    </w:p>
    <w:p w:rsidR="00B3355A" w:rsidRDefault="000D3586" w:rsidP="00B3355A">
      <w:pPr>
        <w:pStyle w:val="Navadensplet"/>
        <w:jc w:val="both"/>
      </w:pPr>
      <w:r>
        <w:rPr>
          <w:rFonts w:ascii="Verdana" w:hAnsi="Verdana"/>
          <w:sz w:val="20"/>
          <w:szCs w:val="20"/>
        </w:rPr>
        <w:t>Prigrizke med glavnima obrokoma,</w:t>
      </w:r>
      <w:r w:rsidR="00B3355A">
        <w:rPr>
          <w:rFonts w:ascii="Verdana" w:hAnsi="Verdana"/>
          <w:sz w:val="20"/>
          <w:szCs w:val="20"/>
        </w:rPr>
        <w:t xml:space="preserve"> zajtrkom in kosilom</w:t>
      </w:r>
      <w:r>
        <w:rPr>
          <w:rFonts w:ascii="Verdana" w:hAnsi="Verdana"/>
          <w:sz w:val="20"/>
          <w:szCs w:val="20"/>
        </w:rPr>
        <w:t>,</w:t>
      </w:r>
      <w:r w:rsidR="00B3355A">
        <w:rPr>
          <w:rFonts w:ascii="Verdana" w:hAnsi="Verdana"/>
          <w:sz w:val="20"/>
          <w:szCs w:val="20"/>
        </w:rPr>
        <w:t xml:space="preserve"> poznajo praktično po celem svetu. V Ameriki ga poimenujejo »</w:t>
      </w:r>
      <w:proofErr w:type="spellStart"/>
      <w:r w:rsidR="00B3355A">
        <w:rPr>
          <w:rFonts w:ascii="Verdana" w:hAnsi="Verdana"/>
          <w:sz w:val="20"/>
          <w:szCs w:val="20"/>
        </w:rPr>
        <w:t>snack</w:t>
      </w:r>
      <w:proofErr w:type="spellEnd"/>
      <w:r w:rsidR="00B3355A">
        <w:rPr>
          <w:rFonts w:ascii="Verdana" w:hAnsi="Verdana"/>
          <w:sz w:val="20"/>
          <w:szCs w:val="20"/>
        </w:rPr>
        <w:t xml:space="preserve">«, v Nemčiji mu pravijo drugi zajtrk </w:t>
      </w:r>
      <w:r w:rsidR="00C87661">
        <w:rPr>
          <w:rFonts w:ascii="Verdana" w:hAnsi="Verdana"/>
          <w:sz w:val="20"/>
          <w:szCs w:val="20"/>
        </w:rPr>
        <w:t xml:space="preserve">ali </w:t>
      </w:r>
      <w:r w:rsidR="00B3355A">
        <w:rPr>
          <w:rFonts w:ascii="Verdana" w:hAnsi="Verdana"/>
          <w:sz w:val="20"/>
          <w:szCs w:val="20"/>
        </w:rPr>
        <w:t>»</w:t>
      </w:r>
      <w:proofErr w:type="spellStart"/>
      <w:r w:rsidR="00B3355A">
        <w:rPr>
          <w:rFonts w:ascii="Verdana" w:hAnsi="Verdana"/>
          <w:sz w:val="20"/>
          <w:szCs w:val="20"/>
        </w:rPr>
        <w:t>Zweites</w:t>
      </w:r>
      <w:proofErr w:type="spellEnd"/>
      <w:r w:rsidR="00B3355A">
        <w:rPr>
          <w:rFonts w:ascii="Verdana" w:hAnsi="Verdana"/>
          <w:sz w:val="20"/>
          <w:szCs w:val="20"/>
        </w:rPr>
        <w:t xml:space="preserve"> </w:t>
      </w:r>
      <w:proofErr w:type="spellStart"/>
      <w:r w:rsidR="00B3355A">
        <w:rPr>
          <w:rFonts w:ascii="Verdana" w:hAnsi="Verdana"/>
          <w:sz w:val="20"/>
          <w:szCs w:val="20"/>
        </w:rPr>
        <w:t>Frühctück</w:t>
      </w:r>
      <w:proofErr w:type="spellEnd"/>
      <w:r w:rsidR="00B3355A">
        <w:rPr>
          <w:rFonts w:ascii="Verdana" w:hAnsi="Verdana"/>
          <w:sz w:val="20"/>
          <w:szCs w:val="20"/>
        </w:rPr>
        <w:t>«. Študentje, ki jim navadno vedno primanjkuje časa za zajtrk, malico in kosilo, pa so malico poimenovali »</w:t>
      </w:r>
      <w:proofErr w:type="spellStart"/>
      <w:r w:rsidR="00B3355A">
        <w:rPr>
          <w:rFonts w:ascii="Verdana" w:hAnsi="Verdana"/>
          <w:sz w:val="20"/>
          <w:szCs w:val="20"/>
        </w:rPr>
        <w:t>brunch</w:t>
      </w:r>
      <w:proofErr w:type="spellEnd"/>
      <w:r w:rsidR="00B3355A">
        <w:rPr>
          <w:rFonts w:ascii="Verdana" w:hAnsi="Verdana"/>
          <w:sz w:val="20"/>
          <w:szCs w:val="20"/>
        </w:rPr>
        <w:t>«. Pri nas pa ji pravimo preprosto »šolska malica«. </w:t>
      </w:r>
    </w:p>
    <w:p w:rsidR="00B3355A" w:rsidRDefault="00B3355A" w:rsidP="00B3355A">
      <w:pPr>
        <w:pStyle w:val="Navadensplet"/>
        <w:jc w:val="both"/>
      </w:pPr>
      <w:r>
        <w:rPr>
          <w:rFonts w:ascii="Verdana" w:hAnsi="Verdana"/>
          <w:sz w:val="20"/>
          <w:szCs w:val="20"/>
        </w:rPr>
        <w:t>Toliko kot je različnih imen za prigrizek, je tudi različnih navad. Američani navadno kot »</w:t>
      </w:r>
      <w:proofErr w:type="spellStart"/>
      <w:r>
        <w:rPr>
          <w:rFonts w:ascii="Verdana" w:hAnsi="Verdana"/>
          <w:sz w:val="20"/>
          <w:szCs w:val="20"/>
        </w:rPr>
        <w:t>snack</w:t>
      </w:r>
      <w:proofErr w:type="spellEnd"/>
      <w:r>
        <w:rPr>
          <w:rFonts w:ascii="Verdana" w:hAnsi="Verdana"/>
          <w:sz w:val="20"/>
          <w:szCs w:val="20"/>
        </w:rPr>
        <w:t>« pojedo sladki prigrizek, katerega običajne sestavine so čokolada, arašidi, biskvit in karamela. Takšni prigrizki so manj primerni, saj organizem oskrbijo z goro energije v obliki enostavnih ogljikovih hidratov.  Nemci svoj »drugi zajtrk« vidijo čisto drugače. Navadno je sestavljen iz kave, klobase, kruha in gorčice. Po takšnem prigrizku bo naša storilnost v naslednjih nekaj urah manjša, saj bo naš organizem kar nekaj časa potreboval, da takšen obrok prebavi.</w:t>
      </w:r>
    </w:p>
    <w:p w:rsidR="00B3355A" w:rsidRDefault="00B3355A" w:rsidP="00B3355A">
      <w:pPr>
        <w:pStyle w:val="Navadensplet"/>
        <w:jc w:val="both"/>
      </w:pPr>
      <w:r>
        <w:rPr>
          <w:rFonts w:ascii="Verdana" w:hAnsi="Verdana"/>
          <w:sz w:val="20"/>
          <w:szCs w:val="20"/>
        </w:rPr>
        <w:t> </w:t>
      </w:r>
    </w:p>
    <w:p w:rsidR="00B3355A" w:rsidRDefault="00B3355A" w:rsidP="00B3355A">
      <w:pPr>
        <w:pStyle w:val="Navadensplet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>Jogurt, sezonsko sadje in oreščki so lahko idealna malica.</w:t>
      </w:r>
      <w:r w:rsidRPr="00C87661">
        <w:rPr>
          <w:rFonts w:ascii="Verdana" w:hAnsi="Verdana"/>
          <w:sz w:val="20"/>
          <w:szCs w:val="20"/>
        </w:rPr>
        <w:t> </w:t>
      </w:r>
    </w:p>
    <w:p w:rsidR="00B3355A" w:rsidRDefault="00B3355A" w:rsidP="00B3355A">
      <w:pPr>
        <w:pStyle w:val="Navadensplet"/>
        <w:jc w:val="both"/>
      </w:pPr>
      <w:r>
        <w:rPr>
          <w:rFonts w:ascii="Verdana" w:hAnsi="Verdana"/>
          <w:sz w:val="20"/>
          <w:szCs w:val="20"/>
        </w:rPr>
        <w:t xml:space="preserve">Najboljše (najbolj zdrave) šolske malice so sestavljene iz svežega sadja, navadnega jogurta in pesti oreščkov (mandlji, lešniki), polnovrednih kosmičev z mlekom ali polnozrnata žemlja s </w:t>
      </w:r>
      <w:proofErr w:type="spellStart"/>
      <w:r>
        <w:rPr>
          <w:rFonts w:ascii="Verdana" w:hAnsi="Verdana"/>
          <w:sz w:val="20"/>
          <w:szCs w:val="20"/>
        </w:rPr>
        <w:t>tuninim</w:t>
      </w:r>
      <w:proofErr w:type="spellEnd"/>
      <w:r>
        <w:rPr>
          <w:rFonts w:ascii="Verdana" w:hAnsi="Verdana"/>
          <w:sz w:val="20"/>
          <w:szCs w:val="20"/>
        </w:rPr>
        <w:t xml:space="preserve"> namazom in svežo papriko. Za vse tiste, ki se ne branite novosti v šolski kuhinji, pa je kot nalašč skodelica </w:t>
      </w:r>
      <w:proofErr w:type="spellStart"/>
      <w:r>
        <w:rPr>
          <w:rFonts w:ascii="Verdana" w:hAnsi="Verdana"/>
          <w:sz w:val="20"/>
          <w:szCs w:val="20"/>
        </w:rPr>
        <w:t>testeninske</w:t>
      </w:r>
      <w:proofErr w:type="spellEnd"/>
      <w:r>
        <w:rPr>
          <w:rFonts w:ascii="Verdana" w:hAnsi="Verdana"/>
          <w:sz w:val="20"/>
          <w:szCs w:val="20"/>
        </w:rPr>
        <w:t xml:space="preserve"> ali </w:t>
      </w:r>
      <w:proofErr w:type="spellStart"/>
      <w:r>
        <w:rPr>
          <w:rFonts w:ascii="Verdana" w:hAnsi="Verdana"/>
          <w:sz w:val="20"/>
          <w:szCs w:val="20"/>
        </w:rPr>
        <w:t>ješprenove</w:t>
      </w:r>
      <w:proofErr w:type="spellEnd"/>
      <w:r>
        <w:rPr>
          <w:rFonts w:ascii="Verdana" w:hAnsi="Verdana"/>
          <w:sz w:val="20"/>
          <w:szCs w:val="20"/>
        </w:rPr>
        <w:t xml:space="preserve"> solate s tuno, z zelenjavo in s kislo smetano.</w:t>
      </w:r>
    </w:p>
    <w:p w:rsidR="00C87661" w:rsidRDefault="00C87661" w:rsidP="00C87661">
      <w:pPr>
        <w:pStyle w:val="Navadensplet"/>
        <w:jc w:val="both"/>
      </w:pPr>
    </w:p>
    <w:p w:rsidR="00C87661" w:rsidRDefault="00C87661" w:rsidP="00C87661">
      <w:pPr>
        <w:pStyle w:val="Navadensplet"/>
        <w:jc w:val="both"/>
      </w:pPr>
    </w:p>
    <w:p w:rsidR="00C87661" w:rsidRDefault="00C87661" w:rsidP="00C87661">
      <w:pPr>
        <w:pStyle w:val="Navadensplet"/>
        <w:jc w:val="both"/>
      </w:pPr>
    </w:p>
    <w:p w:rsidR="00C87661" w:rsidRDefault="00C87661" w:rsidP="00C87661">
      <w:pPr>
        <w:pStyle w:val="Navadensplet"/>
        <w:jc w:val="both"/>
      </w:pPr>
    </w:p>
    <w:p w:rsidR="00C87661" w:rsidRDefault="00C87661" w:rsidP="00C87661">
      <w:pPr>
        <w:pStyle w:val="Navadensplet"/>
        <w:jc w:val="both"/>
      </w:pPr>
    </w:p>
    <w:p w:rsidR="00C87661" w:rsidRDefault="00C87661" w:rsidP="00C87661">
      <w:pPr>
        <w:pStyle w:val="Navadensplet"/>
        <w:jc w:val="both"/>
      </w:pPr>
      <w:r>
        <w:t>Vir :</w:t>
      </w:r>
      <w:r w:rsidRPr="006113FD">
        <w:rPr>
          <w:rStyle w:val="Krepko"/>
          <w:rFonts w:ascii="Verdana" w:hAnsi="Verdana"/>
          <w:sz w:val="20"/>
          <w:szCs w:val="20"/>
        </w:rPr>
        <w:t xml:space="preserve"> </w:t>
      </w:r>
      <w:r w:rsidRPr="00C87661">
        <w:rPr>
          <w:rStyle w:val="Krepko"/>
          <w:rFonts w:ascii="Verdana" w:hAnsi="Verdana"/>
          <w:color w:val="000000"/>
          <w:sz w:val="20"/>
          <w:szCs w:val="20"/>
          <w:shd w:val="clear" w:color="auto" w:fill="FFFFFF" w:themeFill="background1"/>
        </w:rPr>
        <w:t>ŠOLSKA MALICA KOT KVALITETEN PREMOSTITVENI OBROK</w:t>
      </w:r>
    </w:p>
    <w:p w:rsidR="00C87661" w:rsidRDefault="00C87661" w:rsidP="00C87661">
      <w:pPr>
        <w:pStyle w:val="Navadensplet"/>
        <w:jc w:val="both"/>
      </w:pPr>
      <w:r>
        <w:rPr>
          <w:rFonts w:ascii="Verdana" w:hAnsi="Verdana"/>
          <w:sz w:val="20"/>
          <w:szCs w:val="20"/>
        </w:rPr>
        <w:t>Andreja Širca Čampa, univ. dipl. inž. živ. teh., klinična dietetičarka</w:t>
      </w:r>
    </w:p>
    <w:p w:rsidR="00C87661" w:rsidRDefault="00C87661">
      <w:r>
        <w:t xml:space="preserve">Dostopno na spletnem naslovu: </w:t>
      </w:r>
      <w:r w:rsidRPr="00C87661">
        <w:rPr>
          <w:u w:val="single"/>
        </w:rPr>
        <w:t>http://www.os-preska.si/index.php/starsi/prehrana/o-zajtrku</w:t>
      </w:r>
      <w:bookmarkStart w:id="0" w:name="_GoBack"/>
      <w:bookmarkEnd w:id="0"/>
    </w:p>
    <w:sectPr w:rsidR="00C8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B"/>
      </v:shape>
    </w:pict>
  </w:numPicBullet>
  <w:abstractNum w:abstractNumId="0">
    <w:nsid w:val="032F5B86"/>
    <w:multiLevelType w:val="hybridMultilevel"/>
    <w:tmpl w:val="87CAF1B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5A"/>
    <w:rsid w:val="000D3586"/>
    <w:rsid w:val="004221FD"/>
    <w:rsid w:val="00970005"/>
    <w:rsid w:val="00B3355A"/>
    <w:rsid w:val="00C87661"/>
    <w:rsid w:val="00D06B71"/>
    <w:rsid w:val="00E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3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335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87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3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335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87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SOLA</cp:lastModifiedBy>
  <cp:revision>3</cp:revision>
  <dcterms:created xsi:type="dcterms:W3CDTF">2014-01-24T19:02:00Z</dcterms:created>
  <dcterms:modified xsi:type="dcterms:W3CDTF">2014-01-24T10:50:00Z</dcterms:modified>
</cp:coreProperties>
</file>